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87" w:rsidRDefault="00AF6C87"/>
    <w:p w:rsidR="00AF6C87" w:rsidRDefault="00674119"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9023985</wp:posOffset>
            </wp:positionH>
            <wp:positionV relativeFrom="paragraph">
              <wp:posOffset>-506730</wp:posOffset>
            </wp:positionV>
            <wp:extent cx="556895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0689" y="21190"/>
                <wp:lineTo x="20689" y="0"/>
                <wp:lineTo x="0" y="0"/>
              </wp:wrapPolygon>
            </wp:wrapTight>
            <wp:docPr id="2" name="Picture 16" descr="HPS_Hea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PS_Head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9" t="9300" r="4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2574"/>
        <w:gridCol w:w="2574"/>
        <w:gridCol w:w="375"/>
        <w:gridCol w:w="2200"/>
        <w:gridCol w:w="2574"/>
        <w:gridCol w:w="471"/>
        <w:gridCol w:w="2103"/>
        <w:gridCol w:w="2575"/>
      </w:tblGrid>
      <w:tr w:rsidR="00AF6C87" w:rsidRPr="00FD22F5">
        <w:tc>
          <w:tcPr>
            <w:tcW w:w="15452" w:type="dxa"/>
            <w:gridSpan w:val="9"/>
            <w:shd w:val="clear" w:color="auto" w:fill="E5B8B7"/>
          </w:tcPr>
          <w:p w:rsidR="00AF6C87" w:rsidRPr="00FD22F5" w:rsidRDefault="00D35C64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201</w:t>
            </w:r>
            <w:r w:rsidR="00AF6C87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6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/17</w:t>
            </w:r>
            <w:r w:rsidR="00AF6C87" w:rsidRPr="00FD22F5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Annual Overview  for New English Curriculum -  Year 3</w:t>
            </w:r>
          </w:p>
        </w:tc>
      </w:tr>
      <w:tr w:rsidR="00AF6C87" w:rsidRPr="00FD22F5">
        <w:tc>
          <w:tcPr>
            <w:tcW w:w="5529" w:type="dxa"/>
            <w:gridSpan w:val="4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D22F5">
                  <w:rPr>
                    <w:rFonts w:ascii="Century Gothic" w:hAnsi="Century Gothic" w:cs="Century Gothic"/>
                    <w:b/>
                    <w:bCs/>
                    <w:sz w:val="24"/>
                    <w:szCs w:val="24"/>
                  </w:rPr>
                  <w:t>Reading</w:t>
                </w:r>
              </w:smartTag>
            </w:smartTag>
            <w:r w:rsidRPr="00FD22F5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3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FD22F5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4678" w:type="dxa"/>
            <w:gridSpan w:val="2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FD22F5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Grammar</w:t>
            </w:r>
          </w:p>
        </w:tc>
      </w:tr>
      <w:tr w:rsidR="00AF6C87" w:rsidRPr="00FD22F5">
        <w:tc>
          <w:tcPr>
            <w:tcW w:w="5529" w:type="dxa"/>
            <w:gridSpan w:val="4"/>
            <w:vMerge w:val="restart"/>
            <w:shd w:val="clear" w:color="auto" w:fill="E5B8B7"/>
          </w:tcPr>
          <w:p w:rsidR="00AF6C87" w:rsidRPr="00125E90" w:rsidRDefault="00AF6C87" w:rsidP="00FB65CC">
            <w:pPr>
              <w:pStyle w:val="ListParagraph"/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knowledge of reading to read ‘exception’ words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Read a range of fiction and non-fiction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the first 2 – 3 letters of words to check meaning and spelling of words in dictionaries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Prepare poems and plays to perform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Check own understanding of reading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Draw inferences and make predictions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Retrieve and record information from non-fiction books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Discuss reading with others</w:t>
            </w:r>
          </w:p>
          <w:p w:rsidR="00AF6C87" w:rsidRPr="00125E90" w:rsidRDefault="00AF6C87" w:rsidP="00FB65CC">
            <w:pPr>
              <w:pStyle w:val="ListParagraph"/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 w:val="restart"/>
            <w:shd w:val="clear" w:color="auto" w:fill="E5B8B7"/>
          </w:tcPr>
          <w:p w:rsidR="00AF6C87" w:rsidRPr="00125E90" w:rsidRDefault="00AF6C87" w:rsidP="00FB65CC">
            <w:pPr>
              <w:pStyle w:val="ListParagraph"/>
              <w:spacing w:after="0" w:line="240" w:lineRule="auto"/>
              <w:rPr>
                <w:rFonts w:ascii="Century Gothic" w:hAnsi="Century Gothic" w:cs="Century Gothic"/>
              </w:rPr>
            </w:pP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prefixes and suffixes in spelling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a dictionary to confirm spelling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Write simple dictated sentences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handwriting joins appropriately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Plan writing based on familiar forms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Rehearse sentences orally before writing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rich and varied vocabulary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Create simple settings and plot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Assess effectiveness of own and other’s writing</w:t>
            </w:r>
          </w:p>
        </w:tc>
        <w:tc>
          <w:tcPr>
            <w:tcW w:w="4678" w:type="dxa"/>
            <w:gridSpan w:val="2"/>
            <w:shd w:val="clear" w:color="auto" w:fill="E5B8B7"/>
          </w:tcPr>
          <w:p w:rsidR="00AF6C87" w:rsidRPr="00125E90" w:rsidRDefault="00AF6C87" w:rsidP="00FB65CC">
            <w:pPr>
              <w:pStyle w:val="ListParagraph"/>
              <w:spacing w:after="0" w:line="240" w:lineRule="auto"/>
              <w:rPr>
                <w:rFonts w:ascii="Century Gothic" w:hAnsi="Century Gothic" w:cs="Century Gothic"/>
              </w:rPr>
            </w:pP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a range of conjunctions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the perfect tense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a range of nouns and pronouns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Use time connectives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Introduce speech punctuation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Know the language of clauses</w:t>
            </w:r>
          </w:p>
          <w:p w:rsidR="00AF6C87" w:rsidRPr="00125E90" w:rsidRDefault="00AF6C87" w:rsidP="00FB65CC">
            <w:pPr>
              <w:pStyle w:val="ListParagraph"/>
              <w:spacing w:after="0" w:line="240" w:lineRule="auto"/>
              <w:rPr>
                <w:rFonts w:ascii="Century Gothic" w:hAnsi="Century Gothic" w:cs="Century Gothic"/>
              </w:rPr>
            </w:pPr>
          </w:p>
        </w:tc>
      </w:tr>
      <w:tr w:rsidR="00AF6C87" w:rsidRPr="00FD22F5">
        <w:tc>
          <w:tcPr>
            <w:tcW w:w="5529" w:type="dxa"/>
            <w:gridSpan w:val="4"/>
            <w:vMerge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</w:rPr>
            </w:pPr>
          </w:p>
        </w:tc>
        <w:tc>
          <w:tcPr>
            <w:tcW w:w="5245" w:type="dxa"/>
            <w:gridSpan w:val="3"/>
            <w:vMerge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</w:rPr>
            </w:pPr>
          </w:p>
        </w:tc>
        <w:tc>
          <w:tcPr>
            <w:tcW w:w="4678" w:type="dxa"/>
            <w:gridSpan w:val="2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FD22F5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Speaking and Listening</w:t>
            </w:r>
          </w:p>
        </w:tc>
      </w:tr>
      <w:tr w:rsidR="00AF6C87" w:rsidRPr="00FD22F5">
        <w:tc>
          <w:tcPr>
            <w:tcW w:w="5529" w:type="dxa"/>
            <w:gridSpan w:val="4"/>
            <w:vMerge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</w:rPr>
            </w:pPr>
          </w:p>
        </w:tc>
        <w:tc>
          <w:tcPr>
            <w:tcW w:w="5245" w:type="dxa"/>
            <w:gridSpan w:val="3"/>
            <w:vMerge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</w:rPr>
            </w:pPr>
          </w:p>
        </w:tc>
        <w:tc>
          <w:tcPr>
            <w:tcW w:w="4678" w:type="dxa"/>
            <w:gridSpan w:val="2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rPr>
                <w:rFonts w:ascii="Century Gothic" w:hAnsi="Century Gothic" w:cs="Century Gothic"/>
              </w:rPr>
            </w:pP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Give structured descriptions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Participate actively in conversations</w:t>
            </w:r>
          </w:p>
          <w:p w:rsidR="00AF6C87" w:rsidRPr="00125E90" w:rsidRDefault="00AF6C87" w:rsidP="00FB6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Century Gothic"/>
              </w:rPr>
            </w:pPr>
            <w:r w:rsidRPr="00125E90">
              <w:rPr>
                <w:rFonts w:ascii="Century Gothic" w:hAnsi="Century Gothic" w:cs="Century Gothic"/>
                <w:sz w:val="20"/>
                <w:szCs w:val="20"/>
              </w:rPr>
              <w:t>Consider and evaluate different viewpoints</w:t>
            </w:r>
          </w:p>
          <w:p w:rsidR="00AF6C87" w:rsidRPr="00125E90" w:rsidRDefault="00AF6C87" w:rsidP="00FB65CC">
            <w:pPr>
              <w:pStyle w:val="ListParagraph"/>
              <w:spacing w:after="0" w:line="240" w:lineRule="auto"/>
              <w:rPr>
                <w:rFonts w:ascii="Century Gothic" w:hAnsi="Century Gothic" w:cs="Century Gothic"/>
              </w:rPr>
            </w:pPr>
          </w:p>
        </w:tc>
      </w:tr>
      <w:tr w:rsidR="00AF6C87" w:rsidRPr="00FD22F5" w:rsidTr="00D35C64">
        <w:tc>
          <w:tcPr>
            <w:tcW w:w="2580" w:type="dxa"/>
            <w:gridSpan w:val="2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FD22F5">
              <w:rPr>
                <w:rFonts w:ascii="Century Gothic" w:hAnsi="Century Gothic" w:cs="Century Gothic"/>
                <w:b/>
                <w:bCs/>
              </w:rPr>
              <w:t>Autumn 1</w:t>
            </w:r>
          </w:p>
        </w:tc>
        <w:tc>
          <w:tcPr>
            <w:tcW w:w="2574" w:type="dxa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FD22F5">
              <w:rPr>
                <w:rFonts w:ascii="Century Gothic" w:hAnsi="Century Gothic" w:cs="Century Gothic"/>
                <w:b/>
                <w:bCs/>
              </w:rPr>
              <w:t>Autumn 2</w:t>
            </w:r>
          </w:p>
        </w:tc>
        <w:tc>
          <w:tcPr>
            <w:tcW w:w="2575" w:type="dxa"/>
            <w:gridSpan w:val="2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FD22F5">
              <w:rPr>
                <w:rFonts w:ascii="Century Gothic" w:hAnsi="Century Gothic" w:cs="Century Gothic"/>
                <w:b/>
                <w:bCs/>
              </w:rPr>
              <w:t>Spring 1</w:t>
            </w:r>
          </w:p>
        </w:tc>
        <w:tc>
          <w:tcPr>
            <w:tcW w:w="2574" w:type="dxa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FD22F5">
              <w:rPr>
                <w:rFonts w:ascii="Century Gothic" w:hAnsi="Century Gothic" w:cs="Century Gothic"/>
                <w:b/>
                <w:bCs/>
              </w:rPr>
              <w:t>Spring 2</w:t>
            </w:r>
          </w:p>
        </w:tc>
        <w:tc>
          <w:tcPr>
            <w:tcW w:w="2574" w:type="dxa"/>
            <w:gridSpan w:val="2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FD22F5">
              <w:rPr>
                <w:rFonts w:ascii="Century Gothic" w:hAnsi="Century Gothic" w:cs="Century Gothic"/>
                <w:b/>
                <w:bCs/>
              </w:rPr>
              <w:t>Summer 1</w:t>
            </w:r>
          </w:p>
        </w:tc>
        <w:tc>
          <w:tcPr>
            <w:tcW w:w="2575" w:type="dxa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FD22F5">
              <w:rPr>
                <w:rFonts w:ascii="Century Gothic" w:hAnsi="Century Gothic" w:cs="Century Gothic"/>
                <w:b/>
                <w:bCs/>
              </w:rPr>
              <w:t>Summer 2</w:t>
            </w:r>
          </w:p>
        </w:tc>
      </w:tr>
      <w:tr w:rsidR="00AF6C87" w:rsidRPr="00FD22F5" w:rsidTr="00D35C64">
        <w:tc>
          <w:tcPr>
            <w:tcW w:w="5154" w:type="dxa"/>
            <w:gridSpan w:val="3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</w:rPr>
            </w:pPr>
          </w:p>
        </w:tc>
        <w:tc>
          <w:tcPr>
            <w:tcW w:w="5149" w:type="dxa"/>
            <w:gridSpan w:val="3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</w:rPr>
            </w:pPr>
          </w:p>
        </w:tc>
        <w:tc>
          <w:tcPr>
            <w:tcW w:w="5149" w:type="dxa"/>
            <w:gridSpan w:val="3"/>
            <w:shd w:val="clear" w:color="auto" w:fill="E5B8B7"/>
          </w:tcPr>
          <w:p w:rsidR="00AF6C87" w:rsidRPr="00FD22F5" w:rsidRDefault="00AF6C87" w:rsidP="00FB65CC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</w:rPr>
            </w:pPr>
          </w:p>
        </w:tc>
      </w:tr>
      <w:tr w:rsidR="00AF6C87" w:rsidRPr="00FD22F5" w:rsidTr="00D35C64">
        <w:trPr>
          <w:gridBefore w:val="1"/>
          <w:wBefore w:w="6" w:type="dxa"/>
        </w:trPr>
        <w:tc>
          <w:tcPr>
            <w:tcW w:w="2574" w:type="dxa"/>
            <w:shd w:val="clear" w:color="auto" w:fill="E5B8B7"/>
          </w:tcPr>
          <w:p w:rsidR="00AF6C87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Myths and Legends</w:t>
            </w:r>
          </w:p>
          <w:p w:rsidR="00D35C64" w:rsidRP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 xml:space="preserve">‘The </w:t>
            </w:r>
            <w:proofErr w:type="spellStart"/>
            <w:r>
              <w:rPr>
                <w:rFonts w:ascii="Century Gothic" w:hAnsi="Century Gothic" w:cs="Century Gothic"/>
                <w:bCs/>
              </w:rPr>
              <w:t>Mousehole</w:t>
            </w:r>
            <w:proofErr w:type="spellEnd"/>
            <w:r>
              <w:rPr>
                <w:rFonts w:ascii="Century Gothic" w:hAnsi="Century Gothic" w:cs="Century Gothic"/>
                <w:bCs/>
              </w:rPr>
              <w:t xml:space="preserve"> Cat’</w:t>
            </w:r>
          </w:p>
          <w:p w:rsidR="00AF6C87" w:rsidRPr="00FD22F5" w:rsidRDefault="00AF6C87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2574" w:type="dxa"/>
            <w:shd w:val="clear" w:color="auto" w:fill="E5B8B7"/>
          </w:tcPr>
          <w:p w:rsidR="00D35C64" w:rsidRP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Fables</w:t>
            </w:r>
          </w:p>
        </w:tc>
        <w:tc>
          <w:tcPr>
            <w:tcW w:w="2575" w:type="dxa"/>
            <w:gridSpan w:val="2"/>
            <w:shd w:val="clear" w:color="auto" w:fill="E5B8B7"/>
          </w:tcPr>
          <w:p w:rsidR="00AF6C87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 xml:space="preserve">Fairy stories and </w:t>
            </w:r>
            <w:proofErr w:type="spellStart"/>
            <w:r>
              <w:rPr>
                <w:rFonts w:ascii="Century Gothic" w:hAnsi="Century Gothic" w:cs="Century Gothic"/>
                <w:b/>
                <w:bCs/>
              </w:rPr>
              <w:t>playscripts</w:t>
            </w:r>
            <w:proofErr w:type="spellEnd"/>
          </w:p>
        </w:tc>
        <w:tc>
          <w:tcPr>
            <w:tcW w:w="2574" w:type="dxa"/>
            <w:shd w:val="clear" w:color="auto" w:fill="E5B8B7"/>
          </w:tcPr>
          <w:p w:rsidR="00AF6C87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Stories about the Past:</w:t>
            </w:r>
          </w:p>
          <w:p w:rsidR="00D35C64" w:rsidRP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‘The Fossil Girl’</w:t>
            </w:r>
          </w:p>
        </w:tc>
        <w:tc>
          <w:tcPr>
            <w:tcW w:w="2574" w:type="dxa"/>
            <w:gridSpan w:val="2"/>
            <w:shd w:val="clear" w:color="auto" w:fill="E5B8B7"/>
          </w:tcPr>
          <w:p w:rsidR="00AF6C87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Stories in Familiar Settings</w:t>
            </w:r>
          </w:p>
          <w:p w:rsidR="00D35C64" w:rsidRP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‘Katie’s Picture Show’</w:t>
            </w:r>
          </w:p>
        </w:tc>
        <w:tc>
          <w:tcPr>
            <w:tcW w:w="2575" w:type="dxa"/>
            <w:shd w:val="clear" w:color="auto" w:fill="E5B8B7"/>
          </w:tcPr>
          <w:p w:rsidR="00AF6C87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Stories from Other Cultures</w:t>
            </w:r>
          </w:p>
        </w:tc>
      </w:tr>
      <w:tr w:rsidR="00D35C64" w:rsidRPr="00FD22F5" w:rsidTr="00D35C64">
        <w:trPr>
          <w:gridBefore w:val="1"/>
          <w:wBefore w:w="6" w:type="dxa"/>
        </w:trPr>
        <w:tc>
          <w:tcPr>
            <w:tcW w:w="2574" w:type="dxa"/>
            <w:shd w:val="clear" w:color="auto" w:fill="E5B8B7"/>
          </w:tcPr>
          <w:p w:rsid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Information Texts</w:t>
            </w:r>
          </w:p>
          <w:p w:rsid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Cs/>
              </w:rPr>
              <w:t>Ancient Egypt</w:t>
            </w:r>
          </w:p>
        </w:tc>
        <w:tc>
          <w:tcPr>
            <w:tcW w:w="2574" w:type="dxa"/>
            <w:shd w:val="clear" w:color="auto" w:fill="E5B8B7"/>
          </w:tcPr>
          <w:p w:rsid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Chronological Reports</w:t>
            </w:r>
          </w:p>
        </w:tc>
        <w:tc>
          <w:tcPr>
            <w:tcW w:w="2575" w:type="dxa"/>
            <w:gridSpan w:val="2"/>
            <w:shd w:val="clear" w:color="auto" w:fill="E5B8B7"/>
          </w:tcPr>
          <w:p w:rsidR="00D35C64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Recounts</w:t>
            </w:r>
          </w:p>
        </w:tc>
        <w:tc>
          <w:tcPr>
            <w:tcW w:w="2574" w:type="dxa"/>
            <w:shd w:val="clear" w:color="auto" w:fill="E5B8B7"/>
          </w:tcPr>
          <w:p w:rsidR="00D35C64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Non-chronological Reports</w:t>
            </w:r>
          </w:p>
        </w:tc>
        <w:tc>
          <w:tcPr>
            <w:tcW w:w="2574" w:type="dxa"/>
            <w:gridSpan w:val="2"/>
            <w:shd w:val="clear" w:color="auto" w:fill="E5B8B7"/>
          </w:tcPr>
          <w:p w:rsidR="00D35C64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 xml:space="preserve">Instructions and Explanations </w:t>
            </w:r>
            <w:r w:rsidRPr="00D35C64">
              <w:rPr>
                <w:rFonts w:ascii="Century Gothic" w:hAnsi="Century Gothic" w:cs="Century Gothic"/>
                <w:bCs/>
              </w:rPr>
              <w:t>(Art)</w:t>
            </w:r>
          </w:p>
        </w:tc>
        <w:tc>
          <w:tcPr>
            <w:tcW w:w="2575" w:type="dxa"/>
            <w:shd w:val="clear" w:color="auto" w:fill="E5B8B7"/>
          </w:tcPr>
          <w:p w:rsidR="00D35C64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Persuasive Writing</w:t>
            </w:r>
          </w:p>
        </w:tc>
      </w:tr>
      <w:tr w:rsidR="00AF6C87" w:rsidRPr="00FD22F5" w:rsidTr="00D35C64">
        <w:trPr>
          <w:gridBefore w:val="1"/>
          <w:wBefore w:w="6" w:type="dxa"/>
        </w:trPr>
        <w:tc>
          <w:tcPr>
            <w:tcW w:w="2574" w:type="dxa"/>
            <w:shd w:val="clear" w:color="auto" w:fill="E5B8B7"/>
          </w:tcPr>
          <w:p w:rsid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Poetry :</w:t>
            </w:r>
          </w:p>
          <w:p w:rsidR="00AF6C87" w:rsidRP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</w:rPr>
            </w:pPr>
            <w:r w:rsidRPr="00D35C64">
              <w:rPr>
                <w:rFonts w:ascii="Century Gothic" w:hAnsi="Century Gothic" w:cs="Century Gothic"/>
              </w:rPr>
              <w:t>Creating Images</w:t>
            </w:r>
          </w:p>
        </w:tc>
        <w:tc>
          <w:tcPr>
            <w:tcW w:w="2574" w:type="dxa"/>
            <w:shd w:val="clear" w:color="auto" w:fill="E5B8B7"/>
          </w:tcPr>
          <w:p w:rsidR="00AF6C87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Poetic Form:</w:t>
            </w:r>
          </w:p>
          <w:p w:rsidR="00D35C64" w:rsidRPr="00D35C64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Syllabic Poems</w:t>
            </w:r>
          </w:p>
        </w:tc>
        <w:tc>
          <w:tcPr>
            <w:tcW w:w="2575" w:type="dxa"/>
            <w:gridSpan w:val="2"/>
            <w:shd w:val="clear" w:color="auto" w:fill="E5B8B7"/>
          </w:tcPr>
          <w:p w:rsidR="00AF6C87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List Poems, Shape Poems and Kennings</w:t>
            </w:r>
          </w:p>
        </w:tc>
        <w:tc>
          <w:tcPr>
            <w:tcW w:w="2574" w:type="dxa"/>
            <w:shd w:val="clear" w:color="auto" w:fill="E5B8B7"/>
          </w:tcPr>
          <w:p w:rsidR="00AF6C87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Poems to Perform</w:t>
            </w:r>
          </w:p>
        </w:tc>
        <w:tc>
          <w:tcPr>
            <w:tcW w:w="2574" w:type="dxa"/>
            <w:gridSpan w:val="2"/>
            <w:shd w:val="clear" w:color="auto" w:fill="E5B8B7"/>
          </w:tcPr>
          <w:p w:rsidR="00AF6C87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Nonsense Poems</w:t>
            </w:r>
          </w:p>
        </w:tc>
        <w:tc>
          <w:tcPr>
            <w:tcW w:w="2575" w:type="dxa"/>
            <w:shd w:val="clear" w:color="auto" w:fill="E5B8B7"/>
          </w:tcPr>
          <w:p w:rsidR="00AF6C87" w:rsidRPr="00FD22F5" w:rsidRDefault="00D35C64" w:rsidP="00D35C6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Poetry by Heart</w:t>
            </w:r>
          </w:p>
        </w:tc>
      </w:tr>
    </w:tbl>
    <w:p w:rsidR="00AF6C87" w:rsidRDefault="00AF6C87" w:rsidP="00B43E4B">
      <w:pPr>
        <w:rPr>
          <w:rFonts w:ascii="Century Gothic" w:hAnsi="Century Gothic" w:cs="Century Gothic"/>
        </w:rPr>
      </w:pPr>
      <w:bookmarkStart w:id="0" w:name="_GoBack"/>
      <w:bookmarkEnd w:id="0"/>
    </w:p>
    <w:p w:rsidR="00AF6C87" w:rsidRDefault="00AF6C87">
      <w:r>
        <w:rPr>
          <w:rFonts w:ascii="Century Gothic" w:hAnsi="Century Gothic" w:cs="Century Gothic"/>
          <w:b/>
          <w:bCs/>
          <w:sz w:val="32"/>
          <w:szCs w:val="32"/>
        </w:rPr>
        <w:t xml:space="preserve">*  </w:t>
      </w:r>
      <w:r>
        <w:rPr>
          <w:rFonts w:ascii="Century Gothic" w:hAnsi="Century Gothic" w:cs="Century Gothic"/>
          <w:b/>
          <w:bCs/>
          <w:sz w:val="28"/>
          <w:szCs w:val="28"/>
        </w:rPr>
        <w:t xml:space="preserve">For Guided Reading throughout year </w:t>
      </w:r>
      <w:proofErr w:type="spellStart"/>
      <w:r>
        <w:rPr>
          <w:rFonts w:ascii="Century Gothic" w:hAnsi="Century Gothic" w:cs="Century Gothic"/>
          <w:b/>
          <w:bCs/>
          <w:sz w:val="28"/>
          <w:szCs w:val="28"/>
        </w:rPr>
        <w:t>Year</w:t>
      </w:r>
      <w:proofErr w:type="spellEnd"/>
      <w:r>
        <w:rPr>
          <w:rFonts w:ascii="Century Gothic" w:hAnsi="Century Gothic" w:cs="Century Gothic"/>
          <w:b/>
          <w:bCs/>
          <w:sz w:val="28"/>
          <w:szCs w:val="28"/>
        </w:rPr>
        <w:t xml:space="preserve"> 3 have available sets of Roald Dahl texts to compare.</w:t>
      </w:r>
    </w:p>
    <w:sectPr w:rsidR="00AF6C87" w:rsidSect="00B43E4B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575"/>
    <w:multiLevelType w:val="hybridMultilevel"/>
    <w:tmpl w:val="20B4EE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E2699E"/>
    <w:multiLevelType w:val="hybridMultilevel"/>
    <w:tmpl w:val="4C2EF8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4B"/>
    <w:rsid w:val="0008678F"/>
    <w:rsid w:val="00125E90"/>
    <w:rsid w:val="00260A69"/>
    <w:rsid w:val="002F6783"/>
    <w:rsid w:val="00345BA3"/>
    <w:rsid w:val="0038780E"/>
    <w:rsid w:val="00472E4D"/>
    <w:rsid w:val="005A70E4"/>
    <w:rsid w:val="005B69F7"/>
    <w:rsid w:val="00674119"/>
    <w:rsid w:val="009533BA"/>
    <w:rsid w:val="00A32D3C"/>
    <w:rsid w:val="00AF6C87"/>
    <w:rsid w:val="00B43E4B"/>
    <w:rsid w:val="00B7094A"/>
    <w:rsid w:val="00B72176"/>
    <w:rsid w:val="00D35C64"/>
    <w:rsid w:val="00DE4F56"/>
    <w:rsid w:val="00E264AB"/>
    <w:rsid w:val="00FB65CC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H Soar</cp:lastModifiedBy>
  <cp:revision>2</cp:revision>
  <dcterms:created xsi:type="dcterms:W3CDTF">2016-06-20T16:05:00Z</dcterms:created>
  <dcterms:modified xsi:type="dcterms:W3CDTF">2016-06-20T16:05:00Z</dcterms:modified>
</cp:coreProperties>
</file>